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95927" w:rsidRDefault="00F95927" w:rsidP="00DC2929">
      <w:pPr>
        <w:spacing w:line="480" w:lineRule="auto"/>
        <w:jc w:val="center"/>
        <w:rPr>
          <w:rFonts w:ascii="Times New Roman" w:hAnsi="Times New Roman" w:cs="Times New Roman"/>
          <w:sz w:val="24"/>
          <w:szCs w:val="24"/>
        </w:rPr>
      </w:pPr>
    </w:p>
    <w:p w:rsidR="00DF3123" w:rsidRDefault="00DF3123" w:rsidP="00DC2929">
      <w:pPr>
        <w:spacing w:line="480" w:lineRule="auto"/>
        <w:jc w:val="center"/>
        <w:rPr>
          <w:rFonts w:ascii="Times New Roman" w:hAnsi="Times New Roman" w:cs="Times New Roman"/>
          <w:sz w:val="24"/>
          <w:szCs w:val="24"/>
        </w:rPr>
      </w:pPr>
    </w:p>
    <w:p w:rsidR="00DF3123" w:rsidRDefault="00DF3123" w:rsidP="00DC2929">
      <w:pPr>
        <w:spacing w:line="480" w:lineRule="auto"/>
        <w:jc w:val="center"/>
        <w:rPr>
          <w:rFonts w:ascii="Times New Roman" w:hAnsi="Times New Roman" w:cs="Times New Roman"/>
          <w:sz w:val="24"/>
          <w:szCs w:val="24"/>
        </w:rPr>
      </w:pPr>
    </w:p>
    <w:p w:rsidR="00DF3123" w:rsidRDefault="00DF3123" w:rsidP="00DC2929">
      <w:pPr>
        <w:spacing w:line="480" w:lineRule="auto"/>
        <w:jc w:val="center"/>
        <w:rPr>
          <w:rFonts w:ascii="Times New Roman" w:hAnsi="Times New Roman" w:cs="Times New Roman"/>
          <w:sz w:val="24"/>
          <w:szCs w:val="24"/>
        </w:rPr>
      </w:pPr>
    </w:p>
    <w:p w:rsidR="00DF3123" w:rsidRDefault="00DF3123" w:rsidP="00DC2929">
      <w:pPr>
        <w:spacing w:line="480" w:lineRule="auto"/>
        <w:jc w:val="center"/>
        <w:rPr>
          <w:rFonts w:ascii="Times New Roman" w:hAnsi="Times New Roman" w:cs="Times New Roman"/>
          <w:sz w:val="24"/>
          <w:szCs w:val="24"/>
        </w:rPr>
      </w:pPr>
    </w:p>
    <w:p w:rsidR="00DF3123" w:rsidRDefault="00DF3123" w:rsidP="006B2CB6">
      <w:pPr>
        <w:spacing w:after="0" w:line="480" w:lineRule="auto"/>
        <w:contextualSpacing/>
        <w:jc w:val="center"/>
        <w:rPr>
          <w:rFonts w:ascii="Times New Roman" w:hAnsi="Times New Roman" w:cs="Times New Roman"/>
          <w:sz w:val="24"/>
          <w:szCs w:val="24"/>
        </w:rPr>
      </w:pPr>
    </w:p>
    <w:p w:rsidR="00DF3123" w:rsidRDefault="00D04C25" w:rsidP="006B2CB6">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Political Ruckus: State of Virginia</w:t>
      </w:r>
    </w:p>
    <w:p w:rsidR="00DF3123" w:rsidRDefault="00D04C25" w:rsidP="006B2CB6">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Name</w:t>
      </w:r>
    </w:p>
    <w:p w:rsidR="00DF3123" w:rsidRDefault="00D04C25" w:rsidP="006B2CB6">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Institution</w:t>
      </w:r>
    </w:p>
    <w:p w:rsidR="00DF3123" w:rsidRDefault="00DF3123" w:rsidP="00DC2929">
      <w:pPr>
        <w:spacing w:line="480" w:lineRule="auto"/>
        <w:jc w:val="center"/>
        <w:rPr>
          <w:rFonts w:ascii="Times New Roman" w:hAnsi="Times New Roman" w:cs="Times New Roman"/>
          <w:sz w:val="24"/>
          <w:szCs w:val="24"/>
        </w:rPr>
      </w:pPr>
    </w:p>
    <w:p w:rsidR="00DF3123" w:rsidRDefault="00DF3123" w:rsidP="00DC2929">
      <w:pPr>
        <w:spacing w:line="480" w:lineRule="auto"/>
        <w:jc w:val="center"/>
        <w:rPr>
          <w:rFonts w:ascii="Times New Roman" w:hAnsi="Times New Roman" w:cs="Times New Roman"/>
          <w:sz w:val="24"/>
          <w:szCs w:val="24"/>
        </w:rPr>
      </w:pPr>
    </w:p>
    <w:p w:rsidR="00DF3123" w:rsidRDefault="00DF3123" w:rsidP="00DC2929">
      <w:pPr>
        <w:spacing w:line="480" w:lineRule="auto"/>
        <w:jc w:val="center"/>
        <w:rPr>
          <w:rFonts w:ascii="Times New Roman" w:hAnsi="Times New Roman" w:cs="Times New Roman"/>
          <w:sz w:val="24"/>
          <w:szCs w:val="24"/>
        </w:rPr>
      </w:pPr>
    </w:p>
    <w:p w:rsidR="00DF3123" w:rsidRDefault="00DF3123" w:rsidP="00DC2929">
      <w:pPr>
        <w:spacing w:line="480" w:lineRule="auto"/>
        <w:jc w:val="center"/>
        <w:rPr>
          <w:rFonts w:ascii="Times New Roman" w:hAnsi="Times New Roman" w:cs="Times New Roman"/>
          <w:sz w:val="24"/>
          <w:szCs w:val="24"/>
        </w:rPr>
      </w:pPr>
    </w:p>
    <w:p w:rsidR="00DF3123" w:rsidRDefault="00DF3123" w:rsidP="00DC2929">
      <w:pPr>
        <w:spacing w:line="480" w:lineRule="auto"/>
        <w:jc w:val="center"/>
        <w:rPr>
          <w:rFonts w:ascii="Times New Roman" w:hAnsi="Times New Roman" w:cs="Times New Roman"/>
          <w:sz w:val="24"/>
          <w:szCs w:val="24"/>
        </w:rPr>
      </w:pPr>
    </w:p>
    <w:p w:rsidR="00DF3123" w:rsidRDefault="00DF3123" w:rsidP="00DC2929">
      <w:pPr>
        <w:spacing w:line="480" w:lineRule="auto"/>
        <w:jc w:val="center"/>
        <w:rPr>
          <w:rFonts w:ascii="Times New Roman" w:hAnsi="Times New Roman" w:cs="Times New Roman"/>
          <w:sz w:val="24"/>
          <w:szCs w:val="24"/>
        </w:rPr>
      </w:pPr>
    </w:p>
    <w:p w:rsidR="00DF3123" w:rsidRDefault="00DF3123" w:rsidP="00DC2929">
      <w:pPr>
        <w:spacing w:line="480" w:lineRule="auto"/>
        <w:jc w:val="center"/>
        <w:rPr>
          <w:rFonts w:ascii="Times New Roman" w:hAnsi="Times New Roman" w:cs="Times New Roman"/>
          <w:sz w:val="24"/>
          <w:szCs w:val="24"/>
        </w:rPr>
      </w:pPr>
    </w:p>
    <w:p w:rsidR="00DF3123" w:rsidRDefault="00DF3123" w:rsidP="00DC2929">
      <w:pPr>
        <w:spacing w:line="480" w:lineRule="auto"/>
        <w:jc w:val="center"/>
        <w:rPr>
          <w:rFonts w:ascii="Times New Roman" w:hAnsi="Times New Roman" w:cs="Times New Roman"/>
          <w:sz w:val="24"/>
          <w:szCs w:val="24"/>
        </w:rPr>
      </w:pPr>
    </w:p>
    <w:p w:rsidR="006B2CB6" w:rsidRDefault="006B2CB6">
      <w:pPr>
        <w:rPr>
          <w:rFonts w:ascii="Times New Roman" w:hAnsi="Times New Roman" w:cs="Times New Roman"/>
          <w:sz w:val="24"/>
          <w:szCs w:val="24"/>
        </w:rPr>
      </w:pPr>
      <w:r>
        <w:rPr>
          <w:rFonts w:ascii="Times New Roman" w:hAnsi="Times New Roman" w:cs="Times New Roman"/>
          <w:sz w:val="24"/>
          <w:szCs w:val="24"/>
        </w:rPr>
        <w:br w:type="page"/>
      </w:r>
    </w:p>
    <w:p w:rsidR="00DF3123" w:rsidRDefault="00D04C25" w:rsidP="006B2CB6">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lastRenderedPageBreak/>
        <w:t>Political Ruckus: State of Virginia</w:t>
      </w:r>
    </w:p>
    <w:p w:rsidR="00DF3123" w:rsidRDefault="00D04C25" w:rsidP="006B2CB6">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r>
      <w:r w:rsidR="007E07A7">
        <w:rPr>
          <w:rFonts w:ascii="Times New Roman" w:hAnsi="Times New Roman" w:cs="Times New Roman"/>
          <w:sz w:val="24"/>
          <w:szCs w:val="24"/>
        </w:rPr>
        <w:t>Recently, there has been a political scandal in the State of Virginia where three holders of topmost offices have been accused of different accusation. The three, the governor, lieutenant governor and the attorney general have found themselves in different troubles. The governor, Ralph Northam,  who was expected to resign, is accused</w:t>
      </w:r>
      <w:r w:rsidR="0073667D">
        <w:rPr>
          <w:rFonts w:ascii="Times New Roman" w:hAnsi="Times New Roman" w:cs="Times New Roman"/>
          <w:sz w:val="24"/>
          <w:szCs w:val="24"/>
        </w:rPr>
        <w:t xml:space="preserve"> based on a photo that circulated showing people in the black face and KKK robes</w:t>
      </w:r>
      <w:r w:rsidR="007E07A7">
        <w:rPr>
          <w:rFonts w:ascii="Times New Roman" w:hAnsi="Times New Roman" w:cs="Times New Roman"/>
          <w:sz w:val="24"/>
          <w:szCs w:val="24"/>
        </w:rPr>
        <w:t xml:space="preserve">. The Lieutenant Governor, Justin Fairfax, is accused of sexual misconduct. He is accused by his college professor of having </w:t>
      </w:r>
      <w:r w:rsidR="00975560">
        <w:rPr>
          <w:rFonts w:ascii="Times New Roman" w:hAnsi="Times New Roman" w:cs="Times New Roman"/>
          <w:sz w:val="24"/>
          <w:szCs w:val="24"/>
        </w:rPr>
        <w:t>sexually assaulted her.</w:t>
      </w:r>
      <w:r w:rsidR="007E07A7">
        <w:rPr>
          <w:rFonts w:ascii="Times New Roman" w:hAnsi="Times New Roman" w:cs="Times New Roman"/>
          <w:sz w:val="24"/>
          <w:szCs w:val="24"/>
        </w:rPr>
        <w:t xml:space="preserve"> And, the Attorney General, Mark Herring, is accused of attending a party dressed like a rapper</w:t>
      </w:r>
      <w:r w:rsidR="0073667D">
        <w:rPr>
          <w:rFonts w:ascii="Times New Roman" w:hAnsi="Times New Roman" w:cs="Times New Roman"/>
          <w:sz w:val="24"/>
          <w:szCs w:val="24"/>
        </w:rPr>
        <w:fldChar w:fldCharType="begin"/>
      </w:r>
      <w:r w:rsidR="0073667D">
        <w:rPr>
          <w:rFonts w:ascii="Times New Roman" w:hAnsi="Times New Roman" w:cs="Times New Roman"/>
          <w:sz w:val="24"/>
          <w:szCs w:val="24"/>
        </w:rPr>
        <w:instrText xml:space="preserve"> ADDIN ZOTERO_ITEM CSL_CITATION {"citationID":"qah9ZimT","properties":{"formattedCitation":"(\\uc0\\u8220{}Virginia Political Scandals Widen; Now Involving Lt. Governor And Attorney General,\\uc0\\u8221{} n.d.)","plainCitation":"(“Virginia Political Scandals Widen; Now Involving Lt. Governor And Attorney General,” n.d.)","noteIndex":0},"citationItems":[{"id":304,"uris":["http://zotero.org/users/local/P2QftH6f/items/YY343ABF"],"uri":["http://zotero.org/users/local/P2QftH6f/items/YY343ABF"],"itemData":{"id":304,"type":"webpage","title":"Virginia Political Scandals Widen; Now Involving Lt. Governor And Attorney General","container-title":"100FM","abstract":"On Wednesday, the controversy in Virginia widened to the top three elected officials in the state, casting serious uncertainty over who will lead the state in the coming weeks. Virginia’s Attorney General Mark Herring, who is white","URL":"https://www.100fmrockford.com/2019/02/07/virginia-political-scandals-widen-now-involving-lt-governor-and-attorney-general/","accessed":{"date-parts":[["2019",2,18]]}}}],"schema":"https://github.com/citation-style-language/schema/raw/master/csl-citation.json"} </w:instrText>
      </w:r>
      <w:r w:rsidR="0073667D">
        <w:rPr>
          <w:rFonts w:ascii="Times New Roman" w:hAnsi="Times New Roman" w:cs="Times New Roman"/>
          <w:sz w:val="24"/>
          <w:szCs w:val="24"/>
        </w:rPr>
        <w:fldChar w:fldCharType="separate"/>
      </w:r>
      <w:r w:rsidR="0073667D" w:rsidRPr="0073667D">
        <w:rPr>
          <w:rFonts w:ascii="Times New Roman" w:hAnsi="Times New Roman" w:cs="Times New Roman"/>
          <w:sz w:val="24"/>
          <w:szCs w:val="24"/>
        </w:rPr>
        <w:t>(“Virginia Political Scandals Widen; Now Involving Lt. Governor And Attorney General,” n.d.)</w:t>
      </w:r>
      <w:r w:rsidR="0073667D">
        <w:rPr>
          <w:rFonts w:ascii="Times New Roman" w:hAnsi="Times New Roman" w:cs="Times New Roman"/>
          <w:sz w:val="24"/>
          <w:szCs w:val="24"/>
        </w:rPr>
        <w:fldChar w:fldCharType="end"/>
      </w:r>
      <w:r w:rsidR="007E07A7">
        <w:rPr>
          <w:rFonts w:ascii="Times New Roman" w:hAnsi="Times New Roman" w:cs="Times New Roman"/>
          <w:sz w:val="24"/>
          <w:szCs w:val="24"/>
        </w:rPr>
        <w:t xml:space="preserve">. </w:t>
      </w:r>
      <w:r w:rsidR="00975560">
        <w:rPr>
          <w:rFonts w:ascii="Times New Roman" w:hAnsi="Times New Roman" w:cs="Times New Roman"/>
          <w:sz w:val="24"/>
          <w:szCs w:val="24"/>
        </w:rPr>
        <w:t xml:space="preserve">None of the alleged accusations happened while in office. For the Governor, his accusation is from the year 1984 which have been surfaced from a medical yearbook.  </w:t>
      </w:r>
      <w:r w:rsidR="007E07A7">
        <w:rPr>
          <w:rFonts w:ascii="Times New Roman" w:hAnsi="Times New Roman" w:cs="Times New Roman"/>
          <w:sz w:val="24"/>
          <w:szCs w:val="24"/>
        </w:rPr>
        <w:t xml:space="preserve"> </w:t>
      </w:r>
      <w:r w:rsidR="00975560">
        <w:rPr>
          <w:rFonts w:ascii="Times New Roman" w:hAnsi="Times New Roman" w:cs="Times New Roman"/>
          <w:sz w:val="24"/>
          <w:szCs w:val="24"/>
        </w:rPr>
        <w:t>The alleged sexual misconduct Fairfax is traced from 2004 while he was in college. Finally, the Attorney General’s accusations, which he admits, happened in the year 1980 when he was an undergraduate</w:t>
      </w:r>
      <w:r w:rsidR="00975560">
        <w:rPr>
          <w:rFonts w:ascii="Times New Roman" w:hAnsi="Times New Roman" w:cs="Times New Roman"/>
          <w:sz w:val="24"/>
          <w:szCs w:val="24"/>
        </w:rPr>
        <w:fldChar w:fldCharType="begin"/>
      </w:r>
      <w:r w:rsidR="00975560">
        <w:rPr>
          <w:rFonts w:ascii="Times New Roman" w:hAnsi="Times New Roman" w:cs="Times New Roman"/>
          <w:sz w:val="24"/>
          <w:szCs w:val="24"/>
        </w:rPr>
        <w:instrText xml:space="preserve"> ADDIN ZOTERO_ITEM CSL_CITATION {"citationID":"Z4mu7S3E","properties":{"formattedCitation":"(\\uc0\\u8220{}Virginia Political Scandals Widen; Now Involving Lt. Governor And Attorney General,\\uc0\\u8221{} n.d.)","plainCitation":"(“Virginia Political Scandals Widen; Now Involving Lt. Governor And Attorney General,” n.d.)","noteIndex":0},"citationItems":[{"id":304,"uris":["http://zotero.org/users/local/P2QftH6f/items/YY343ABF"],"uri":["http://zotero.org/users/local/P2QftH6f/items/YY343ABF"],"itemData":{"id":304,"type":"webpage","title":"Virginia Political Scandals Widen; Now Involving Lt. Governor And Attorney General","container-title":"100FM","abstract":"On Wednesday, the controversy in Virginia widened to the top three elected officials in the state, casting serious uncertainty over who will lead the state in the coming weeks. Virginia’s Attorney General Mark Herring, who is white","URL":"https://www.100fmrockford.com/2019/02/07/virginia-political-scandals-widen-now-involving-lt-governor-and-attorney-general/","accessed":{"date-parts":[["2019",2,18]]}}}],"schema":"https://github.com/citation-style-language/schema/raw/master/csl-citation.json"} </w:instrText>
      </w:r>
      <w:r w:rsidR="00975560">
        <w:rPr>
          <w:rFonts w:ascii="Times New Roman" w:hAnsi="Times New Roman" w:cs="Times New Roman"/>
          <w:sz w:val="24"/>
          <w:szCs w:val="24"/>
        </w:rPr>
        <w:fldChar w:fldCharType="separate"/>
      </w:r>
      <w:r w:rsidR="00975560" w:rsidRPr="00975560">
        <w:rPr>
          <w:rFonts w:ascii="Times New Roman" w:hAnsi="Times New Roman" w:cs="Times New Roman"/>
          <w:sz w:val="24"/>
          <w:szCs w:val="24"/>
        </w:rPr>
        <w:t>(“Virginia Political Scandals Widen; Now Involving Lt. Governor And Attorney General,” n.d.)</w:t>
      </w:r>
      <w:r w:rsidR="00975560">
        <w:rPr>
          <w:rFonts w:ascii="Times New Roman" w:hAnsi="Times New Roman" w:cs="Times New Roman"/>
          <w:sz w:val="24"/>
          <w:szCs w:val="24"/>
        </w:rPr>
        <w:fldChar w:fldCharType="end"/>
      </w:r>
      <w:r w:rsidR="00975560">
        <w:rPr>
          <w:rFonts w:ascii="Times New Roman" w:hAnsi="Times New Roman" w:cs="Times New Roman"/>
          <w:sz w:val="24"/>
          <w:szCs w:val="24"/>
        </w:rPr>
        <w:t>.</w:t>
      </w:r>
    </w:p>
    <w:p w:rsidR="0073667D" w:rsidRDefault="00D04C25" w:rsidP="006B2CB6">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t>The voters of Virginia S</w:t>
      </w:r>
      <w:r>
        <w:rPr>
          <w:rFonts w:ascii="Times New Roman" w:hAnsi="Times New Roman" w:cs="Times New Roman"/>
          <w:sz w:val="24"/>
          <w:szCs w:val="24"/>
        </w:rPr>
        <w:t>tate can demand their removal out of office through the court process. The voters can petition for a recall. In addition, the State of Virginia has a recall process that can be used to recall leaders out of office. Virginia provides for a recall only throu</w:t>
      </w:r>
      <w:r>
        <w:rPr>
          <w:rFonts w:ascii="Times New Roman" w:hAnsi="Times New Roman" w:cs="Times New Roman"/>
          <w:sz w:val="24"/>
          <w:szCs w:val="24"/>
        </w:rPr>
        <w:t>gh state statutes and not constitutional law. Virginia recall system allows for the recall of both the appointed and the elected leaders if a recall passes through a circuit cou</w:t>
      </w:r>
      <w:r w:rsidR="001E3606">
        <w:rPr>
          <w:rFonts w:ascii="Times New Roman" w:hAnsi="Times New Roman" w:cs="Times New Roman"/>
          <w:sz w:val="24"/>
          <w:szCs w:val="24"/>
        </w:rPr>
        <w:t>rt provided the leader is within the jurisdiction of the court</w:t>
      </w:r>
      <w:r w:rsidR="00DC2929">
        <w:rPr>
          <w:rFonts w:ascii="Times New Roman" w:hAnsi="Times New Roman" w:cs="Times New Roman"/>
          <w:sz w:val="24"/>
          <w:szCs w:val="24"/>
        </w:rPr>
        <w:fldChar w:fldCharType="begin"/>
      </w:r>
      <w:r w:rsidR="00DC2929">
        <w:rPr>
          <w:rFonts w:ascii="Times New Roman" w:hAnsi="Times New Roman" w:cs="Times New Roman"/>
          <w:sz w:val="24"/>
          <w:szCs w:val="24"/>
        </w:rPr>
        <w:instrText xml:space="preserve"> ADDIN ZOTERO_ITEM CSL_CITATION {"citationID":"zYveNumR","properties":{"formattedCitation":"(\\uc0\\u8220{}Laws governing recall in Virginia,\\uc0\\u8221{} n.d.)","plainCitation":"(“Laws governing recall in Virginia,” n.d.)","noteIndex":0},"citationItems":[{"id":306,"uris":["http://zotero.org/users/local/P2QftH6f/items/QH7442L2"],"uri":["http://zotero.org/users/local/P2QftH6f/items/QH7442L2"],"itemData":{"id":306,"type":"webpage","title":"Laws governing recall in Virginia","container-title":"Ballotpedia","abstract":"Ballotpedia: The Encyclopedia of American Politics","URL":"https://ballotpedia.org/Laws_governing_recall_in_Virginia","language":"en","accessed":{"date-parts":[["2019",2,18]]}}}],"schema":"https://github.com/citation-style-language/schema/raw/master/csl-citation.json"} </w:instrText>
      </w:r>
      <w:r w:rsidR="00DC2929">
        <w:rPr>
          <w:rFonts w:ascii="Times New Roman" w:hAnsi="Times New Roman" w:cs="Times New Roman"/>
          <w:sz w:val="24"/>
          <w:szCs w:val="24"/>
        </w:rPr>
        <w:fldChar w:fldCharType="separate"/>
      </w:r>
      <w:r w:rsidR="00DC2929" w:rsidRPr="00DC2929">
        <w:rPr>
          <w:rFonts w:ascii="Times New Roman" w:hAnsi="Times New Roman" w:cs="Times New Roman"/>
          <w:sz w:val="24"/>
          <w:szCs w:val="24"/>
        </w:rPr>
        <w:t>(“Laws governing recall in Virginia,” n.d.)</w:t>
      </w:r>
      <w:r w:rsidR="00DC2929">
        <w:rPr>
          <w:rFonts w:ascii="Times New Roman" w:hAnsi="Times New Roman" w:cs="Times New Roman"/>
          <w:sz w:val="24"/>
          <w:szCs w:val="24"/>
        </w:rPr>
        <w:fldChar w:fldCharType="end"/>
      </w:r>
      <w:r w:rsidR="001E3606">
        <w:rPr>
          <w:rFonts w:ascii="Times New Roman" w:hAnsi="Times New Roman" w:cs="Times New Roman"/>
          <w:sz w:val="24"/>
          <w:szCs w:val="24"/>
        </w:rPr>
        <w:t xml:space="preserve">. Removal of the Virginia Governor by impeachment is provided by the Virginia Constitution. According to the recall system, a leader may be recalled he/she neglects duty, misuses office, or is incompetence in performing a duty. Other reasons for recall include involvement in drug and involvement in a hate crime. For a recall petition to be varied, it </w:t>
      </w:r>
      <w:r w:rsidR="009F6E38">
        <w:rPr>
          <w:rFonts w:ascii="Times New Roman" w:hAnsi="Times New Roman" w:cs="Times New Roman"/>
          <w:sz w:val="24"/>
          <w:szCs w:val="24"/>
        </w:rPr>
        <w:t xml:space="preserve">must be signed by at least 10% </w:t>
      </w:r>
      <w:r w:rsidR="001E3606">
        <w:rPr>
          <w:rFonts w:ascii="Times New Roman" w:hAnsi="Times New Roman" w:cs="Times New Roman"/>
          <w:sz w:val="24"/>
          <w:szCs w:val="24"/>
        </w:rPr>
        <w:t>of total voter in the area.  It also must have detailed reasons for removal</w:t>
      </w:r>
      <w:r w:rsidR="00DC2929">
        <w:rPr>
          <w:rFonts w:ascii="Times New Roman" w:hAnsi="Times New Roman" w:cs="Times New Roman"/>
          <w:sz w:val="24"/>
          <w:szCs w:val="24"/>
        </w:rPr>
        <w:fldChar w:fldCharType="begin"/>
      </w:r>
      <w:r w:rsidR="00DC2929">
        <w:rPr>
          <w:rFonts w:ascii="Times New Roman" w:hAnsi="Times New Roman" w:cs="Times New Roman"/>
          <w:sz w:val="24"/>
          <w:szCs w:val="24"/>
        </w:rPr>
        <w:instrText xml:space="preserve"> ADDIN ZOTERO_ITEM CSL_CITATION {"citationID":"z5esOM5B","properties":{"formattedCitation":"(\\uc0\\u8220{}\\uc0\\u167{} 24.2-233. Removal of elected and certain appointed officers by courts,\\uc0\\u8221{} n.d.)","plainCitation":"(“§ 24.2-233. Removal of elected and certain appointed officers by courts,” n.d.)","noteIndex":0},"citationItems":[{"id":308,"uris":["http://zotero.org/users/local/P2QftH6f/items/FNDG53TX"],"uri":["http://zotero.org/users/local/P2QftH6f/items/FNDG53TX"],"itemData":{"id":308,"type":"webpage","title":"§ 24.2-233. Removal of elected and certain appointed officers by courts","URL":"https://law.lis.virginia.gov/vacode/title24.2/chapter2/section24.2-233/","accessed":{"date-parts":[["2019",2,19]]}}}],"schema":"https://github.com/citation-style-language/schema/raw/master/csl-citation.json"} </w:instrText>
      </w:r>
      <w:r w:rsidR="00DC2929">
        <w:rPr>
          <w:rFonts w:ascii="Times New Roman" w:hAnsi="Times New Roman" w:cs="Times New Roman"/>
          <w:sz w:val="24"/>
          <w:szCs w:val="24"/>
        </w:rPr>
        <w:fldChar w:fldCharType="separate"/>
      </w:r>
      <w:r w:rsidR="00DC2929" w:rsidRPr="00DC2929">
        <w:rPr>
          <w:rFonts w:ascii="Times New Roman" w:hAnsi="Times New Roman" w:cs="Times New Roman"/>
          <w:sz w:val="24"/>
          <w:szCs w:val="24"/>
        </w:rPr>
        <w:t>(“§ 24.2-233. Removal of elected and certain appointed officers by courts,” n.d.)</w:t>
      </w:r>
      <w:r w:rsidR="00DC2929">
        <w:rPr>
          <w:rFonts w:ascii="Times New Roman" w:hAnsi="Times New Roman" w:cs="Times New Roman"/>
          <w:sz w:val="24"/>
          <w:szCs w:val="24"/>
        </w:rPr>
        <w:fldChar w:fldCharType="end"/>
      </w:r>
      <w:r w:rsidR="001E3606">
        <w:rPr>
          <w:rFonts w:ascii="Times New Roman" w:hAnsi="Times New Roman" w:cs="Times New Roman"/>
          <w:sz w:val="24"/>
          <w:szCs w:val="24"/>
        </w:rPr>
        <w:t>. The trial proces</w:t>
      </w:r>
      <w:r w:rsidR="009F6E38">
        <w:rPr>
          <w:rFonts w:ascii="Times New Roman" w:hAnsi="Times New Roman" w:cs="Times New Roman"/>
          <w:sz w:val="24"/>
          <w:szCs w:val="24"/>
        </w:rPr>
        <w:t>s is the stage that follows a petition. The trail starts by a notice being sent to the subject of the recall. it is then followed by suspension of the officer, which is not always the case. The Commonwealth attorney general represents the state in the trial. Also, defendant of recall trial has the right to demand a trial by jury. The recall case can be appealed to the Supreme Court of Virginia. Virginia State has laws that must be followed in the process of filling positions of the recalled leader</w:t>
      </w:r>
      <w:r w:rsidR="00DC2929">
        <w:rPr>
          <w:rFonts w:ascii="Times New Roman" w:hAnsi="Times New Roman" w:cs="Times New Roman"/>
          <w:sz w:val="24"/>
          <w:szCs w:val="24"/>
        </w:rPr>
        <w:fldChar w:fldCharType="begin"/>
      </w:r>
      <w:r w:rsidR="00DC2929">
        <w:rPr>
          <w:rFonts w:ascii="Times New Roman" w:hAnsi="Times New Roman" w:cs="Times New Roman"/>
          <w:sz w:val="24"/>
          <w:szCs w:val="24"/>
        </w:rPr>
        <w:instrText xml:space="preserve"> ADDIN ZOTERO_ITEM CSL_CITATION {"citationID":"SxU9LuPp","properties":{"formattedCitation":"(\\uc0\\u8220{}Laws governing recall in Virginia,\\uc0\\u8221{} n.d.)","plainCitation":"(“Laws governing recall in Virginia,” n.d.)","noteIndex":0},"citationItems":[{"id":306,"uris":["http://zotero.org/users/local/P2QftH6f/items/QH7442L2"],"uri":["http://zotero.org/users/local/P2QftH6f/items/QH7442L2"],"itemData":{"id":306,"type":"webpage","title":"Laws governing recall in Virginia","container-title":"Ballotpedia","abstract":"Ballotpedia: The Encyclopedia of American Politics","URL":"https://ballotpedia.org/Laws_governing_recall_in_Virginia","language":"en","accessed":{"date-parts":[["2019",2,18]]}}}],"schema":"https://github.com/citation-style-language/schema/raw/master/csl-citation.json"} </w:instrText>
      </w:r>
      <w:r w:rsidR="00DC2929">
        <w:rPr>
          <w:rFonts w:ascii="Times New Roman" w:hAnsi="Times New Roman" w:cs="Times New Roman"/>
          <w:sz w:val="24"/>
          <w:szCs w:val="24"/>
        </w:rPr>
        <w:fldChar w:fldCharType="separate"/>
      </w:r>
      <w:r w:rsidR="00DC2929" w:rsidRPr="00DC2929">
        <w:rPr>
          <w:rFonts w:ascii="Times New Roman" w:hAnsi="Times New Roman" w:cs="Times New Roman"/>
          <w:sz w:val="24"/>
          <w:szCs w:val="24"/>
        </w:rPr>
        <w:t>(“Laws governing recall in Virginia,” n.d.)</w:t>
      </w:r>
      <w:r w:rsidR="00DC2929">
        <w:rPr>
          <w:rFonts w:ascii="Times New Roman" w:hAnsi="Times New Roman" w:cs="Times New Roman"/>
          <w:sz w:val="24"/>
          <w:szCs w:val="24"/>
        </w:rPr>
        <w:fldChar w:fldCharType="end"/>
      </w:r>
      <w:r w:rsidR="009F6E38">
        <w:rPr>
          <w:rFonts w:ascii="Times New Roman" w:hAnsi="Times New Roman" w:cs="Times New Roman"/>
          <w:sz w:val="24"/>
          <w:szCs w:val="24"/>
        </w:rPr>
        <w:t xml:space="preserve">.  In Virginia for example, </w:t>
      </w:r>
      <w:r w:rsidR="002B06C2">
        <w:rPr>
          <w:rFonts w:ascii="Times New Roman" w:hAnsi="Times New Roman" w:cs="Times New Roman"/>
          <w:sz w:val="24"/>
          <w:szCs w:val="24"/>
        </w:rPr>
        <w:t xml:space="preserve">Mayor James Holley was recalled in 2010. The city council was responsible for appointing a temporary successor failure to which the process would have differed to the court. </w:t>
      </w:r>
    </w:p>
    <w:p w:rsidR="00DC2929" w:rsidRDefault="00D04C25" w:rsidP="006B2CB6">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r>
    </w:p>
    <w:p w:rsidR="002B06C2" w:rsidRDefault="00D04C25" w:rsidP="006B2CB6">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Virginia State accepts a recall if a person is accused of misuse of office, incompetence or negligence of duty. Though the three are the main </w:t>
      </w:r>
      <w:r>
        <w:rPr>
          <w:rFonts w:ascii="Times New Roman" w:hAnsi="Times New Roman" w:cs="Times New Roman"/>
          <w:sz w:val="24"/>
          <w:szCs w:val="24"/>
        </w:rPr>
        <w:t xml:space="preserve">reasons why a recall can be accepted, the state further accepts recall is the leader is involved in drug or rime of hate. For the three leaders in the political study, </w:t>
      </w:r>
      <w:r w:rsidR="00B27D9A">
        <w:rPr>
          <w:rFonts w:ascii="Times New Roman" w:hAnsi="Times New Roman" w:cs="Times New Roman"/>
          <w:sz w:val="24"/>
          <w:szCs w:val="24"/>
        </w:rPr>
        <w:t>none of</w:t>
      </w:r>
      <w:r>
        <w:rPr>
          <w:rFonts w:ascii="Times New Roman" w:hAnsi="Times New Roman" w:cs="Times New Roman"/>
          <w:sz w:val="24"/>
          <w:szCs w:val="24"/>
        </w:rPr>
        <w:t xml:space="preserve"> th</w:t>
      </w:r>
      <w:r w:rsidR="00B27D9A">
        <w:rPr>
          <w:rFonts w:ascii="Times New Roman" w:hAnsi="Times New Roman" w:cs="Times New Roman"/>
          <w:sz w:val="24"/>
          <w:szCs w:val="24"/>
        </w:rPr>
        <w:t>e</w:t>
      </w:r>
      <w:r>
        <w:rPr>
          <w:rFonts w:ascii="Times New Roman" w:hAnsi="Times New Roman" w:cs="Times New Roman"/>
          <w:sz w:val="24"/>
          <w:szCs w:val="24"/>
        </w:rPr>
        <w:t xml:space="preserve">m is involved in any of the three main </w:t>
      </w:r>
      <w:r w:rsidR="00B27D9A">
        <w:rPr>
          <w:rFonts w:ascii="Times New Roman" w:hAnsi="Times New Roman" w:cs="Times New Roman"/>
          <w:sz w:val="24"/>
          <w:szCs w:val="24"/>
        </w:rPr>
        <w:t>reasons. None of the accusations is directly related to the laid reasons for recall. The lieutenant's accusat</w:t>
      </w:r>
      <w:r w:rsidR="00AF3433">
        <w:rPr>
          <w:rFonts w:ascii="Times New Roman" w:hAnsi="Times New Roman" w:cs="Times New Roman"/>
          <w:sz w:val="24"/>
          <w:szCs w:val="24"/>
        </w:rPr>
        <w:t xml:space="preserve">ion of sexual misconduct is the only one that has a direct relation. In my opinion, there are not enough grounds for recall. in addition, the alleged actions happened a long </w:t>
      </w:r>
      <w:r w:rsidR="00DC2929">
        <w:rPr>
          <w:rFonts w:ascii="Times New Roman" w:hAnsi="Times New Roman" w:cs="Times New Roman"/>
          <w:sz w:val="24"/>
          <w:szCs w:val="24"/>
        </w:rPr>
        <w:t>t</w:t>
      </w:r>
      <w:r w:rsidR="00AF3433">
        <w:rPr>
          <w:rFonts w:ascii="Times New Roman" w:hAnsi="Times New Roman" w:cs="Times New Roman"/>
          <w:sz w:val="24"/>
          <w:szCs w:val="24"/>
        </w:rPr>
        <w:t>ime</w:t>
      </w:r>
      <w:r w:rsidR="00DC2929">
        <w:rPr>
          <w:rFonts w:ascii="Times New Roman" w:hAnsi="Times New Roman" w:cs="Times New Roman"/>
          <w:sz w:val="24"/>
          <w:szCs w:val="24"/>
        </w:rPr>
        <w:t xml:space="preserve"> in the past</w:t>
      </w:r>
      <w:r w:rsidR="00AF3433">
        <w:rPr>
          <w:rFonts w:ascii="Times New Roman" w:hAnsi="Times New Roman" w:cs="Times New Roman"/>
          <w:sz w:val="24"/>
          <w:szCs w:val="24"/>
        </w:rPr>
        <w:t xml:space="preserve"> when the leaders were young and explorative. For example, talking of the case of the Attorney general, who admits the causations, claims to be an act of influence. Not arguing to support carelessness among the teenagers and the youths, but he was young and wanted to fit in the group of his friend. Furthermore, the leaders have not been found guilty of crimes when in adult stage or while in office.   The lieutenant's case validity cannot be assessed. Th</w:t>
      </w:r>
      <w:r w:rsidR="00DC2929">
        <w:rPr>
          <w:rFonts w:ascii="Times New Roman" w:hAnsi="Times New Roman" w:cs="Times New Roman"/>
          <w:sz w:val="24"/>
          <w:szCs w:val="24"/>
        </w:rPr>
        <w:t>erefo</w:t>
      </w:r>
      <w:r w:rsidR="00AF3433">
        <w:rPr>
          <w:rFonts w:ascii="Times New Roman" w:hAnsi="Times New Roman" w:cs="Times New Roman"/>
          <w:sz w:val="24"/>
          <w:szCs w:val="24"/>
        </w:rPr>
        <w:t>re</w:t>
      </w:r>
      <w:r w:rsidR="00DC2929">
        <w:rPr>
          <w:rFonts w:ascii="Times New Roman" w:hAnsi="Times New Roman" w:cs="Times New Roman"/>
          <w:sz w:val="24"/>
          <w:szCs w:val="24"/>
        </w:rPr>
        <w:t>, there are not enough grounds for the recall of the leaders and they should not be recalled.</w:t>
      </w:r>
      <w:r w:rsidR="00AF3433">
        <w:rPr>
          <w:rFonts w:ascii="Times New Roman" w:hAnsi="Times New Roman" w:cs="Times New Roman"/>
          <w:sz w:val="24"/>
          <w:szCs w:val="24"/>
        </w:rPr>
        <w:t xml:space="preserve">  </w:t>
      </w:r>
    </w:p>
    <w:p w:rsidR="002B06C2" w:rsidRDefault="002B06C2" w:rsidP="00AC0FE6">
      <w:pPr>
        <w:spacing w:line="480" w:lineRule="auto"/>
        <w:jc w:val="center"/>
        <w:rPr>
          <w:rFonts w:ascii="Times New Roman" w:hAnsi="Times New Roman" w:cs="Times New Roman"/>
          <w:sz w:val="24"/>
          <w:szCs w:val="24"/>
        </w:rPr>
      </w:pPr>
    </w:p>
    <w:p w:rsidR="00AC0FE6" w:rsidRDefault="00AC0FE6" w:rsidP="00AC0FE6">
      <w:pPr>
        <w:spacing w:line="480" w:lineRule="auto"/>
        <w:jc w:val="center"/>
        <w:rPr>
          <w:rFonts w:ascii="Times New Roman" w:hAnsi="Times New Roman" w:cs="Times New Roman"/>
          <w:sz w:val="24"/>
          <w:szCs w:val="24"/>
        </w:rPr>
      </w:pPr>
    </w:p>
    <w:p w:rsidR="00AC0FE6" w:rsidRDefault="00AC0FE6" w:rsidP="00AC0FE6">
      <w:pPr>
        <w:spacing w:line="480" w:lineRule="auto"/>
        <w:jc w:val="center"/>
        <w:rPr>
          <w:rFonts w:ascii="Times New Roman" w:hAnsi="Times New Roman" w:cs="Times New Roman"/>
          <w:sz w:val="24"/>
          <w:szCs w:val="24"/>
        </w:rPr>
      </w:pPr>
    </w:p>
    <w:p w:rsidR="006B2CB6" w:rsidRDefault="006B2CB6">
      <w:pPr>
        <w:rPr>
          <w:rFonts w:ascii="Times New Roman" w:hAnsi="Times New Roman" w:cs="Times New Roman"/>
          <w:sz w:val="24"/>
          <w:szCs w:val="24"/>
        </w:rPr>
      </w:pPr>
      <w:r>
        <w:rPr>
          <w:rFonts w:ascii="Times New Roman" w:hAnsi="Times New Roman" w:cs="Times New Roman"/>
          <w:sz w:val="24"/>
          <w:szCs w:val="24"/>
        </w:rPr>
        <w:br w:type="page"/>
      </w:r>
    </w:p>
    <w:p w:rsidR="00AC0FE6" w:rsidRDefault="00D04C25" w:rsidP="006B2CB6">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rsidR="00AC0FE6" w:rsidRPr="006B2CB6" w:rsidRDefault="00D04C25" w:rsidP="006B2CB6">
      <w:pPr>
        <w:pStyle w:val="Bibliography"/>
        <w:contextualSpacing/>
        <w:rPr>
          <w:rFonts w:ascii="Times New Roman" w:hAnsi="Times New Roman" w:cs="Times New Roman"/>
          <w:sz w:val="24"/>
          <w:szCs w:val="24"/>
        </w:rPr>
      </w:pPr>
      <w:r w:rsidRPr="006B2CB6">
        <w:rPr>
          <w:rFonts w:ascii="Times New Roman" w:hAnsi="Times New Roman" w:cs="Times New Roman"/>
          <w:sz w:val="24"/>
          <w:szCs w:val="24"/>
        </w:rPr>
        <w:fldChar w:fldCharType="begin"/>
      </w:r>
      <w:r w:rsidRPr="006B2CB6">
        <w:rPr>
          <w:rFonts w:ascii="Times New Roman" w:hAnsi="Times New Roman" w:cs="Times New Roman"/>
          <w:sz w:val="24"/>
          <w:szCs w:val="24"/>
        </w:rPr>
        <w:instrText xml:space="preserve"> ADDIN ZOTERO_BIBL {"uncited":[],"omitted":[],"custom":[]} CSL_BIBLIOGRAPHY </w:instrText>
      </w:r>
      <w:r w:rsidRPr="006B2CB6">
        <w:rPr>
          <w:rFonts w:ascii="Times New Roman" w:hAnsi="Times New Roman" w:cs="Times New Roman"/>
          <w:sz w:val="24"/>
          <w:szCs w:val="24"/>
        </w:rPr>
        <w:fldChar w:fldCharType="separate"/>
      </w:r>
      <w:r w:rsidRPr="006B2CB6">
        <w:rPr>
          <w:rFonts w:ascii="Times New Roman" w:hAnsi="Times New Roman" w:cs="Times New Roman"/>
          <w:sz w:val="24"/>
          <w:szCs w:val="24"/>
        </w:rPr>
        <w:t xml:space="preserve">§ 24.2-233. Removal of elected and </w:t>
      </w:r>
      <w:bookmarkStart w:id="0" w:name="_GoBack"/>
      <w:bookmarkEnd w:id="0"/>
      <w:r w:rsidRPr="006B2CB6">
        <w:rPr>
          <w:rFonts w:ascii="Times New Roman" w:hAnsi="Times New Roman" w:cs="Times New Roman"/>
          <w:sz w:val="24"/>
          <w:szCs w:val="24"/>
        </w:rPr>
        <w:t>certain appointed officers by courts. (n.d.). Retrieved February 19, 2019,</w:t>
      </w:r>
      <w:r w:rsidRPr="006B2CB6">
        <w:rPr>
          <w:rFonts w:ascii="Times New Roman" w:hAnsi="Times New Roman" w:cs="Times New Roman"/>
          <w:sz w:val="24"/>
          <w:szCs w:val="24"/>
        </w:rPr>
        <w:t xml:space="preserve"> from https://law.lis.virginia.gov/vacode/title24.2/chapter2/section24.2-233/</w:t>
      </w:r>
    </w:p>
    <w:p w:rsidR="00AC0FE6" w:rsidRPr="006B2CB6" w:rsidRDefault="00D04C25" w:rsidP="006B2CB6">
      <w:pPr>
        <w:pStyle w:val="Bibliography"/>
        <w:contextualSpacing/>
        <w:rPr>
          <w:rFonts w:ascii="Times New Roman" w:hAnsi="Times New Roman" w:cs="Times New Roman"/>
          <w:sz w:val="24"/>
          <w:szCs w:val="24"/>
        </w:rPr>
      </w:pPr>
      <w:r w:rsidRPr="006B2CB6">
        <w:rPr>
          <w:rFonts w:ascii="Times New Roman" w:hAnsi="Times New Roman" w:cs="Times New Roman"/>
          <w:sz w:val="24"/>
          <w:szCs w:val="24"/>
        </w:rPr>
        <w:t>Laws governing recall in Virginia. (n.d.). Retrieved February 18, 2019, from https://ballotpedia.org/Laws_governing_recall_in_Virginia</w:t>
      </w:r>
    </w:p>
    <w:p w:rsidR="00AC0FE6" w:rsidRPr="006B2CB6" w:rsidRDefault="00D04C25" w:rsidP="006B2CB6">
      <w:pPr>
        <w:pStyle w:val="Bibliography"/>
        <w:contextualSpacing/>
        <w:rPr>
          <w:rFonts w:ascii="Times New Roman" w:hAnsi="Times New Roman" w:cs="Times New Roman"/>
          <w:sz w:val="24"/>
          <w:szCs w:val="24"/>
        </w:rPr>
      </w:pPr>
      <w:r w:rsidRPr="006B2CB6">
        <w:rPr>
          <w:rFonts w:ascii="Times New Roman" w:hAnsi="Times New Roman" w:cs="Times New Roman"/>
          <w:sz w:val="24"/>
          <w:szCs w:val="24"/>
        </w:rPr>
        <w:t>Virginia Political Scandals Widen; Now Involving Lt. Governor And Attorney General. (n.d.). Retrieved February 18, 2019, from https://www.100fmrockford.com/2019/02/07/virginia-political-scandals-widen-now-involving-lt-governor-and-attorney-general/</w:t>
      </w:r>
    </w:p>
    <w:p w:rsidR="00AC0FE6" w:rsidRPr="00DF3123" w:rsidRDefault="00D04C25" w:rsidP="006B2CB6">
      <w:pPr>
        <w:spacing w:after="0" w:line="480" w:lineRule="auto"/>
        <w:contextualSpacing/>
        <w:rPr>
          <w:rFonts w:ascii="Times New Roman" w:hAnsi="Times New Roman" w:cs="Times New Roman"/>
          <w:sz w:val="24"/>
          <w:szCs w:val="24"/>
        </w:rPr>
      </w:pPr>
      <w:r w:rsidRPr="006B2CB6">
        <w:rPr>
          <w:rFonts w:ascii="Times New Roman" w:hAnsi="Times New Roman" w:cs="Times New Roman"/>
          <w:sz w:val="24"/>
          <w:szCs w:val="24"/>
        </w:rPr>
        <w:fldChar w:fldCharType="end"/>
      </w:r>
    </w:p>
    <w:sectPr w:rsidR="00AC0FE6" w:rsidRPr="00DF3123" w:rsidSect="00DC2929">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04C25" w:rsidRDefault="00D04C25">
      <w:pPr>
        <w:spacing w:after="0" w:line="240" w:lineRule="auto"/>
      </w:pPr>
      <w:r>
        <w:separator/>
      </w:r>
    </w:p>
  </w:endnote>
  <w:endnote w:type="continuationSeparator" w:id="0">
    <w:p w:rsidR="00D04C25" w:rsidRDefault="00D04C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04C25" w:rsidRDefault="00D04C25">
      <w:pPr>
        <w:spacing w:after="0" w:line="240" w:lineRule="auto"/>
      </w:pPr>
      <w:r>
        <w:separator/>
      </w:r>
    </w:p>
  </w:footnote>
  <w:footnote w:type="continuationSeparator" w:id="0">
    <w:p w:rsidR="00D04C25" w:rsidRDefault="00D04C2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2929" w:rsidRPr="006B2CB6" w:rsidRDefault="006B2CB6">
    <w:pPr>
      <w:pStyle w:val="Header"/>
      <w:rPr>
        <w:rFonts w:ascii="Times New Roman" w:hAnsi="Times New Roman" w:cs="Times New Roman"/>
        <w:sz w:val="24"/>
        <w:szCs w:val="24"/>
      </w:rPr>
    </w:pPr>
    <w:r>
      <w:rPr>
        <w:rFonts w:ascii="Times New Roman" w:hAnsi="Times New Roman" w:cs="Times New Roman"/>
        <w:sz w:val="24"/>
        <w:szCs w:val="24"/>
      </w:rPr>
      <w:t>POLITICAL RUCKUS: STATE OF VIRGINIA</w:t>
    </w:r>
    <w:r w:rsidR="00D04C25">
      <w:rPr>
        <w:rFonts w:ascii="Times New Roman" w:hAnsi="Times New Roman" w:cs="Times New Roman"/>
        <w:sz w:val="24"/>
        <w:szCs w:val="24"/>
      </w:rPr>
      <w:t xml:space="preserve">                                                               </w:t>
    </w:r>
    <w:r>
      <w:rPr>
        <w:rFonts w:ascii="Times New Roman" w:hAnsi="Times New Roman" w:cs="Times New Roman"/>
        <w:sz w:val="24"/>
        <w:szCs w:val="24"/>
      </w:rPr>
      <w:t xml:space="preserve">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Arabic  \* MERGEFORMAT </w:instrText>
    </w:r>
    <w:r>
      <w:rPr>
        <w:rFonts w:ascii="Times New Roman" w:hAnsi="Times New Roman" w:cs="Times New Roman"/>
        <w:sz w:val="24"/>
        <w:szCs w:val="24"/>
      </w:rPr>
      <w:fldChar w:fldCharType="separate"/>
    </w:r>
    <w:r>
      <w:rPr>
        <w:rFonts w:ascii="Times New Roman" w:hAnsi="Times New Roman" w:cs="Times New Roman"/>
        <w:noProof/>
        <w:sz w:val="24"/>
        <w:szCs w:val="24"/>
      </w:rPr>
      <w:t>4</w:t>
    </w:r>
    <w:r>
      <w:rPr>
        <w:rFonts w:ascii="Times New Roman" w:hAnsi="Times New Roman" w:cs="Times New Roman"/>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2929" w:rsidRPr="00DC2929" w:rsidRDefault="00D04C25">
    <w:pPr>
      <w:pStyle w:val="Header"/>
      <w:rPr>
        <w:rFonts w:ascii="Times New Roman" w:hAnsi="Times New Roman" w:cs="Times New Roman"/>
        <w:sz w:val="24"/>
        <w:szCs w:val="24"/>
      </w:rPr>
    </w:pPr>
    <w:r>
      <w:rPr>
        <w:rFonts w:ascii="Times New Roman" w:hAnsi="Times New Roman" w:cs="Times New Roman"/>
        <w:sz w:val="24"/>
        <w:szCs w:val="24"/>
      </w:rPr>
      <w:t xml:space="preserve">Running Head: POLITICAL RUCKUS: STATE OF VIRGINIA                                             </w:t>
    </w:r>
    <w:r w:rsidRPr="00DC2929">
      <w:rPr>
        <w:rFonts w:ascii="Times New Roman" w:hAnsi="Times New Roman" w:cs="Times New Roman"/>
        <w:sz w:val="24"/>
        <w:szCs w:val="24"/>
      </w:rPr>
      <w:fldChar w:fldCharType="begin"/>
    </w:r>
    <w:r w:rsidRPr="00DC2929">
      <w:rPr>
        <w:rFonts w:ascii="Times New Roman" w:hAnsi="Times New Roman" w:cs="Times New Roman"/>
        <w:sz w:val="24"/>
        <w:szCs w:val="24"/>
      </w:rPr>
      <w:instrText xml:space="preserve"> PAGE   \* MERGEFORMAT </w:instrText>
    </w:r>
    <w:r w:rsidRPr="00DC2929">
      <w:rPr>
        <w:rFonts w:ascii="Times New Roman" w:hAnsi="Times New Roman" w:cs="Times New Roman"/>
        <w:sz w:val="24"/>
        <w:szCs w:val="24"/>
      </w:rPr>
      <w:fldChar w:fldCharType="separate"/>
    </w:r>
    <w:r>
      <w:rPr>
        <w:rFonts w:ascii="Times New Roman" w:hAnsi="Times New Roman" w:cs="Times New Roman"/>
        <w:noProof/>
        <w:sz w:val="24"/>
        <w:szCs w:val="24"/>
      </w:rPr>
      <w:t>1</w:t>
    </w:r>
    <w:r w:rsidRPr="00DC2929">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NDUwNDQ0tzA0N7E0MzVT0lEKTi0uzszPAykwrAUASpDj6CwAAAA="/>
  </w:docVars>
  <w:rsids>
    <w:rsidRoot w:val="00DF3123"/>
    <w:rsid w:val="001E3606"/>
    <w:rsid w:val="002B06C2"/>
    <w:rsid w:val="003E4E94"/>
    <w:rsid w:val="006B2CB6"/>
    <w:rsid w:val="0073667D"/>
    <w:rsid w:val="007E07A7"/>
    <w:rsid w:val="00975560"/>
    <w:rsid w:val="009F6E38"/>
    <w:rsid w:val="00AC0FE6"/>
    <w:rsid w:val="00AF3433"/>
    <w:rsid w:val="00B27D9A"/>
    <w:rsid w:val="00CA2C17"/>
    <w:rsid w:val="00D04C25"/>
    <w:rsid w:val="00DC2929"/>
    <w:rsid w:val="00DF3123"/>
    <w:rsid w:val="00F959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C2929"/>
    <w:pPr>
      <w:tabs>
        <w:tab w:val="center" w:pos="4680"/>
        <w:tab w:val="right" w:pos="9360"/>
      </w:tabs>
      <w:spacing w:after="0" w:line="240" w:lineRule="auto"/>
    </w:pPr>
  </w:style>
  <w:style w:type="character" w:customStyle="1" w:styleId="HeaderChar">
    <w:name w:val="Header Char"/>
    <w:basedOn w:val="DefaultParagraphFont"/>
    <w:link w:val="Header"/>
    <w:uiPriority w:val="99"/>
    <w:rsid w:val="00DC2929"/>
  </w:style>
  <w:style w:type="paragraph" w:styleId="Footer">
    <w:name w:val="footer"/>
    <w:basedOn w:val="Normal"/>
    <w:link w:val="FooterChar"/>
    <w:uiPriority w:val="99"/>
    <w:unhideWhenUsed/>
    <w:rsid w:val="00DC2929"/>
    <w:pPr>
      <w:tabs>
        <w:tab w:val="center" w:pos="4680"/>
        <w:tab w:val="right" w:pos="9360"/>
      </w:tabs>
      <w:spacing w:after="0" w:line="240" w:lineRule="auto"/>
    </w:pPr>
  </w:style>
  <w:style w:type="character" w:customStyle="1" w:styleId="FooterChar">
    <w:name w:val="Footer Char"/>
    <w:basedOn w:val="DefaultParagraphFont"/>
    <w:link w:val="Footer"/>
    <w:uiPriority w:val="99"/>
    <w:rsid w:val="00DC2929"/>
  </w:style>
  <w:style w:type="paragraph" w:styleId="BalloonText">
    <w:name w:val="Balloon Text"/>
    <w:basedOn w:val="Normal"/>
    <w:link w:val="BalloonTextChar"/>
    <w:uiPriority w:val="99"/>
    <w:semiHidden/>
    <w:unhideWhenUsed/>
    <w:rsid w:val="00DC292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2929"/>
    <w:rPr>
      <w:rFonts w:ascii="Tahoma" w:hAnsi="Tahoma" w:cs="Tahoma"/>
      <w:sz w:val="16"/>
      <w:szCs w:val="16"/>
    </w:rPr>
  </w:style>
  <w:style w:type="paragraph" w:styleId="Bibliography">
    <w:name w:val="Bibliography"/>
    <w:basedOn w:val="Normal"/>
    <w:next w:val="Normal"/>
    <w:uiPriority w:val="37"/>
    <w:unhideWhenUsed/>
    <w:rsid w:val="00AC0FE6"/>
    <w:pPr>
      <w:spacing w:after="0" w:line="480" w:lineRule="auto"/>
      <w:ind w:left="720" w:hanging="72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C2929"/>
    <w:pPr>
      <w:tabs>
        <w:tab w:val="center" w:pos="4680"/>
        <w:tab w:val="right" w:pos="9360"/>
      </w:tabs>
      <w:spacing w:after="0" w:line="240" w:lineRule="auto"/>
    </w:pPr>
  </w:style>
  <w:style w:type="character" w:customStyle="1" w:styleId="HeaderChar">
    <w:name w:val="Header Char"/>
    <w:basedOn w:val="DefaultParagraphFont"/>
    <w:link w:val="Header"/>
    <w:uiPriority w:val="99"/>
    <w:rsid w:val="00DC2929"/>
  </w:style>
  <w:style w:type="paragraph" w:styleId="Footer">
    <w:name w:val="footer"/>
    <w:basedOn w:val="Normal"/>
    <w:link w:val="FooterChar"/>
    <w:uiPriority w:val="99"/>
    <w:unhideWhenUsed/>
    <w:rsid w:val="00DC2929"/>
    <w:pPr>
      <w:tabs>
        <w:tab w:val="center" w:pos="4680"/>
        <w:tab w:val="right" w:pos="9360"/>
      </w:tabs>
      <w:spacing w:after="0" w:line="240" w:lineRule="auto"/>
    </w:pPr>
  </w:style>
  <w:style w:type="character" w:customStyle="1" w:styleId="FooterChar">
    <w:name w:val="Footer Char"/>
    <w:basedOn w:val="DefaultParagraphFont"/>
    <w:link w:val="Footer"/>
    <w:uiPriority w:val="99"/>
    <w:rsid w:val="00DC2929"/>
  </w:style>
  <w:style w:type="paragraph" w:styleId="BalloonText">
    <w:name w:val="Balloon Text"/>
    <w:basedOn w:val="Normal"/>
    <w:link w:val="BalloonTextChar"/>
    <w:uiPriority w:val="99"/>
    <w:semiHidden/>
    <w:unhideWhenUsed/>
    <w:rsid w:val="00DC292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2929"/>
    <w:rPr>
      <w:rFonts w:ascii="Tahoma" w:hAnsi="Tahoma" w:cs="Tahoma"/>
      <w:sz w:val="16"/>
      <w:szCs w:val="16"/>
    </w:rPr>
  </w:style>
  <w:style w:type="paragraph" w:styleId="Bibliography">
    <w:name w:val="Bibliography"/>
    <w:basedOn w:val="Normal"/>
    <w:next w:val="Normal"/>
    <w:uiPriority w:val="37"/>
    <w:unhideWhenUsed/>
    <w:rsid w:val="00AC0FE6"/>
    <w:pPr>
      <w:spacing w:after="0" w:line="480" w:lineRule="auto"/>
      <w:ind w:left="720" w:hanging="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1465</Words>
  <Characters>8357</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2019-02-19T00:55:00Z</dcterms:created>
  <dcterms:modified xsi:type="dcterms:W3CDTF">2019-02-19T00:55:00Z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zotero-version="5.0.60"&gt;&lt;session id="6NOJmDEa"/&gt;&lt;style id="http://www.zotero.org/styles/apa" locale="en-US" hasBibliography="1" bibliographyStyleHasBeenSet="1"/&gt;&lt;prefs&gt;&lt;pref name="fieldType" value="Field"/&gt;&lt;pref name="automaticJourn</vt:lpwstr>
  </property>
  <property fmtid="{D5CDD505-2E9C-101B-9397-08002B2CF9AE}" pid="3" name="ZOTERO_PREF_2">
    <vt:lpwstr>alAbbreviations" value="true"/&gt;&lt;/prefs&gt;&lt;/data&gt;</vt:lpwstr>
  </property>
</Properties>
</file>